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0F1F36"/>
          <w:sz w:val="26"/>
        </w:rPr>
        <w:t>FORMAL COMPLAINT UNDER TAX ADMINISTRATION ACT 28 OF 2011 &amp; INCOME TAX ACT</w:t>
      </w:r>
    </w:p>
    <w:p>
      <w:pPr>
        <w:jc w:val="center"/>
      </w:pPr>
      <w:r>
        <w:rPr>
          <w:rFonts w:ascii="Arial" w:hAnsi="Arial"/>
          <w:i/>
          <w:color w:val="781E1E"/>
          <w:sz w:val="19"/>
        </w:rPr>
        <w:t>Urgent Investigation into Undeclared Offshore Incomes, Illicit Capital Inflows &amp; Criminal Tax Evasion</w:t>
      </w:r>
    </w:p>
    <w:p>
      <w:pPr>
        <w:spacing w:after="80"/>
      </w:pPr>
    </w:p>
    <w:tbl>
      <w:tblPr>
        <w:tblW w:type="auto" w:w="0"/>
        <w:jc w:val="center"/>
        <w:tblLook w:firstColumn="1" w:firstRow="1" w:lastColumn="0" w:lastRow="0" w:noHBand="0" w:noVBand="1" w:val="04A0"/>
      </w:tblPr>
      <w:tblGrid>
        <w:gridCol w:w="9936"/>
      </w:tblGrid>
      <w:tr>
        <w:tc>
          <w:tcPr>
            <w:tcW w:type="dxa" w:w="9792"/>
            <w:shd w:fill="F0F4F8"/>
          </w:tcPr>
          <w:p>
            <w:pPr>
              <w:spacing w:before="80" w:after="80"/>
            </w:pPr>
            <w:r>
              <w:rPr>
                <w:rFonts w:ascii="Arial" w:hAnsi="Arial"/>
                <w:b/>
                <w:color w:val="141E3C"/>
                <w:sz w:val="17"/>
              </w:rPr>
              <w:t>TO:</w:t>
              <w:br/>
            </w:r>
            <w:r>
              <w:rPr>
                <w:rFonts w:ascii="Arial" w:hAnsi="Arial"/>
                <w:b/>
                <w:color w:val="141E3C"/>
                <w:sz w:val="17"/>
              </w:rPr>
              <w:t>THE COMMISSIONER, SOUTH AFRICAN REVENUE SERVICE (SARS), PRETORIA, SOUTH AFRICA</w:t>
              <w:br/>
            </w:r>
            <w:r>
              <w:rPr>
                <w:rFonts w:ascii="Arial" w:hAnsi="Arial"/>
                <w:b/>
                <w:color w:val="141E3C"/>
                <w:sz w:val="17"/>
              </w:rPr>
              <w:t>THE HEAD OF CRIMINAL INVESTIGATIONS &amp; ILLICIT FINANCIAL FLOWS DIVISION, SARS</w:t>
              <w:br/>
            </w:r>
            <w:r>
              <w:rPr>
                <w:rFonts w:ascii="Arial" w:hAnsi="Arial"/>
                <w:b/>
                <w:color w:val="141E3C"/>
                <w:sz w:val="17"/>
              </w:rPr>
              <w:t>COPY TO: ASSET FORFEITURE UNIT (AFU), NATIONAL PROSECUTING AUTHORITY, PRETORIA</w:t>
              <w:br/>
            </w:r>
          </w:p>
        </w:tc>
      </w:tr>
    </w:tbl>
    <w:p>
      <w:pPr>
        <w:spacing w:after="80"/>
      </w:pPr>
    </w:p>
    <w:tbl>
      <w:tblPr>
        <w:tblW w:type="auto" w:w="0"/>
        <w:jc w:val="center"/>
        <w:tblLook w:firstColumn="1" w:firstRow="1" w:lastColumn="0" w:lastRow="0" w:noHBand="0" w:noVBand="1" w:val="04A0"/>
      </w:tblPr>
      <w:tblGrid>
        <w:gridCol w:w="4968"/>
        <w:gridCol w:w="4968"/>
      </w:tblGrid>
      <w:tr>
        <w:tc>
          <w:tcPr>
            <w:tcW w:type="dxa" w:w="2592"/>
            <w:shd w:fill="FFF7ED"/>
          </w:tcPr>
          <w:p>
            <w:pPr>
              <w:jc w:val="center"/>
            </w:pPr>
            <w:r>
              <w:drawing>
                <wp:inline xmlns:a="http://schemas.openxmlformats.org/drawingml/2006/main" xmlns:pic="http://schemas.openxmlformats.org/drawingml/2006/picture">
                  <wp:extent cx="1371600" cy="1809946"/>
                  <wp:docPr id="1" name="Picture 1"/>
                  <wp:cNvGraphicFramePr>
                    <a:graphicFrameLocks noChangeAspect="1"/>
                  </wp:cNvGraphicFramePr>
                  <a:graphic>
                    <a:graphicData uri="http://schemas.openxmlformats.org/drawingml/2006/picture">
                      <pic:pic>
                        <pic:nvPicPr>
                          <pic:cNvPr id="0" name="Hafiz_Abdul_Rehman_South_Africa_Accused_Photo.jpg"/>
                          <pic:cNvPicPr/>
                        </pic:nvPicPr>
                        <pic:blipFill>
                          <a:blip r:embed="rId9"/>
                          <a:stretch>
                            <a:fillRect/>
                          </a:stretch>
                        </pic:blipFill>
                        <pic:spPr>
                          <a:xfrm>
                            <a:off x="0" y="0"/>
                            <a:ext cx="1371600" cy="1809946"/>
                          </a:xfrm>
                          <a:prstGeom prst="rect"/>
                        </pic:spPr>
                      </pic:pic>
                    </a:graphicData>
                  </a:graphic>
                </wp:inline>
              </w:drawing>
            </w:r>
          </w:p>
          <w:p>
            <w:pPr>
              <w:jc w:val="center"/>
            </w:pPr>
            <w:r>
              <w:rPr>
                <w:b/>
                <w:sz w:val="15"/>
              </w:rPr>
              <w:t>Accused: Hafiz Abdul Rehman</w:t>
              <w:br/>
              <w:t>(South Africa)</w:t>
            </w:r>
          </w:p>
        </w:tc>
        <w:tc>
          <w:tcPr>
            <w:tcW w:type="dxa" w:w="7200"/>
            <w:shd w:fill="FFF7ED"/>
          </w:tcPr>
          <w:p>
            <w:pPr>
              <w:spacing w:after="40"/>
            </w:pPr>
            <w:r>
              <w:rPr>
                <w:b/>
                <w:color w:val="962814"/>
                <w:sz w:val="18"/>
              </w:rPr>
              <w:t>ACCUSED PROFILE &amp; TRANSNATIONAL ENTERPRISE:</w:t>
              <w:br/>
            </w:r>
            <w:r>
              <w:rPr>
                <w:rFonts w:ascii="Arial" w:hAnsi="Arial"/>
                <w:sz w:val="17"/>
              </w:rPr>
              <w:t>• Full Name: HAFIZ ABDUL REHMAN</w:t>
              <w:br/>
              <w:t>• South African Phone / WhatsApp: +27 84 663 7272 (084 663 7272)</w:t>
              <w:br/>
              <w:t>• South African Enterprise: Albaraka Protection Services</w:t>
              <w:br/>
              <w:t>• Origin &amp; Links: District Sheikhupura / Gujranwala, Pakistan</w:t>
              <w:br/>
              <w:t>• Police Record: E-Tag SDS-05/09/2026-5171 (Section 7 ATA 1997 / 386 PPC)</w:t>
              <w:br/>
              <w:t>• Extorted Instrument: Meezan Bank Cheque PKR 10,000,000.00 (Chq: C-86770295)</w:t>
            </w:r>
          </w:p>
        </w:tc>
      </w:tr>
    </w:tbl>
    <w:p>
      <w:pPr>
        <w:spacing w:after="120"/>
      </w:pPr>
    </w:p>
    <w:tbl>
      <w:tblPr>
        <w:tblW w:type="auto" w:w="0"/>
        <w:jc w:val="center"/>
        <w:tblLook w:firstColumn="1" w:firstRow="1" w:lastColumn="0" w:lastRow="0" w:noHBand="0" w:noVBand="1" w:val="04A0"/>
      </w:tblPr>
      <w:tblGrid>
        <w:gridCol w:w="9936"/>
      </w:tblGrid>
      <w:tr>
        <w:tc>
          <w:tcPr>
            <w:tcW w:type="dxa" w:w="9792"/>
            <w:shd w:fill="FEF2F2"/>
          </w:tcPr>
          <w:p>
            <w:pPr>
              <w:spacing w:before="80" w:after="80"/>
            </w:pPr>
            <w:r>
              <w:rPr>
                <w:rFonts w:ascii="Arial" w:hAnsi="Arial"/>
                <w:b/>
                <w:color w:val="8C1414"/>
                <w:sz w:val="17"/>
              </w:rPr>
              <w:t>SUBJECT: COMPLAINT UNDER SECTIONS 234 &amp; 235 OF THE TAX ADMINISTRATION ACT (ACT 28 OF 2011) CONCERNING SYSTEMIC TAX EVASION, ILLICIT TRANSNATIONAL CAPITAL INFLOWS &amp; OFFSHORE REVENUE CONCEALMENT BY HAFIZ ABDUL REHMAN (+27846637272) AND ALBARAKA PROTECTION SERVICES.</w:t>
            </w:r>
          </w:p>
        </w:tc>
      </w:tr>
    </w:tbl>
    <w:p>
      <w:pPr>
        <w:spacing w:after="120"/>
      </w:pPr>
    </w:p>
    <w:p>
      <w:pPr>
        <w:spacing w:before="160" w:after="40"/>
      </w:pPr>
      <w:r>
        <w:rPr>
          <w:rFonts w:ascii="Arial" w:hAnsi="Arial"/>
          <w:b/>
          <w:color w:val="0F1F36"/>
          <w:sz w:val="20"/>
        </w:rPr>
        <w:t>1. STATUTORY POWERS OF SARS CRIMINAL INVESTIGATIONS</w:t>
      </w:r>
    </w:p>
    <w:p>
      <w:pPr>
        <w:spacing w:after="120"/>
      </w:pPr>
      <w:r>
        <w:rPr>
          <w:rFonts w:ascii="Arial" w:hAnsi="Arial"/>
          <w:color w:val="282828"/>
          <w:sz w:val="18"/>
        </w:rPr>
        <w:t>Under Sections 234 and 235 of the Tax Administration Act 28 of 2011, intentional tax evasion, non-declaration of cross-border revenues, and failure to report foreign-derived incomes constitute serious criminal offenses carrying statutory imprisonment and mandatory asset attachment.</w:t>
      </w:r>
    </w:p>
    <w:p>
      <w:pPr>
        <w:spacing w:before="160" w:after="40"/>
      </w:pPr>
      <w:r>
        <w:rPr>
          <w:rFonts w:ascii="Arial" w:hAnsi="Arial"/>
          <w:b/>
          <w:color w:val="0F1F36"/>
          <w:sz w:val="20"/>
        </w:rPr>
        <w:t>2. UNLAWFUL INCOME GENERATION &amp; NON-DECLARATION</w:t>
      </w:r>
    </w:p>
    <w:p>
      <w:pPr>
        <w:spacing w:after="120"/>
      </w:pPr>
      <w:r>
        <w:rPr>
          <w:rFonts w:ascii="Arial" w:hAnsi="Arial"/>
          <w:color w:val="282828"/>
          <w:sz w:val="18"/>
        </w:rPr>
        <w:t>Hafiz Abdul Rehman is actively extracting millions in illicit proceeds through violent extortion syndicates in Pakistan (e.g. extorted PKR 10,000,000.00 cheque under Police E-Tag SDS-05/09/2026-5171). These funds are integrated into his lifestyle, property, and businesses in South Africa ('Albaraka Protection Services') without legitimate tax assessment, invoicing, or statutory VAT/income declarations.</w:t>
      </w:r>
    </w:p>
    <w:p>
      <w:pPr>
        <w:spacing w:before="160" w:after="40"/>
      </w:pPr>
      <w:r>
        <w:rPr>
          <w:rFonts w:ascii="Arial" w:hAnsi="Arial"/>
          <w:b/>
          <w:color w:val="0F1F36"/>
          <w:sz w:val="20"/>
        </w:rPr>
        <w:t>3. PRAYERS FOR SARS ENFORCEMENT</w:t>
      </w:r>
    </w:p>
    <w:p>
      <w:pPr>
        <w:spacing w:after="120"/>
      </w:pPr>
      <w:r>
        <w:rPr>
          <w:rFonts w:ascii="Arial" w:hAnsi="Arial"/>
          <w:color w:val="282828"/>
          <w:sz w:val="18"/>
        </w:rPr>
        <w:t>1. Lifestyle &amp; Forensic Tax Audit: Initiate a comprehensive forensic lifestyle audit and bank account reconciliation of Hafiz Abdul Rehman and Albaraka Protection Services.</w:t>
        <w:br/>
        <w:t>2. Jeopardy Assessment &amp; Account Freezing: Issue jeopardy assessments under Section 95 of Act 28 of 2011 and seize bank accounts to secure tax liabilities.</w:t>
        <w:br/>
        <w:t>3. Criminal Tax Prosecution: Institute criminal prosecution under Section 235 for tax fraud and illicit capital concealment.</w:t>
      </w:r>
    </w:p>
    <w:p>
      <w:pPr>
        <w:spacing w:before="240"/>
      </w:pPr>
    </w:p>
    <w:p>
      <w:r>
        <w:rPr>
          <w:rFonts w:ascii="Arial" w:hAnsi="Arial"/>
          <w:color w:val="141414"/>
          <w:sz w:val="17"/>
        </w:rPr>
        <w:t>VERIFICATION:</w:t>
        <w:br/>
        <w:t>I, Usman Farooq (CNIC: 35201-1478637-5), do hereby solemnly affirm and declare on oath that the contents of this petition are true and correct to the best of my knowledge, and all electronic evidence, voice transcripts, and police records are verifiable before any competent legal authority.</w:t>
        <w:br/>
        <w:br/>
        <w:t>RESPECTFULLY SUBMITTED BY:</w:t>
        <w:br/>
        <w:br/>
        <w:t>_____________________________________</w:t>
        <w:br/>
        <w:t>USMAN FAROOQ (Applicant / Aggrieved Party)</w:t>
        <w:br/>
        <w:t>Director, Fusion Developers</w:t>
        <w:br/>
        <w:t>Phone / WhatsApp: +92 332 2227426 / +92 308 4025252</w:t>
        <w:br/>
        <w:t>Dated: 26 September 2026</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